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2E" w:rsidRDefault="00E5232E" w:rsidP="007F3579"/>
    <w:p w:rsidR="00E5232E" w:rsidRPr="007F3579" w:rsidRDefault="00E5232E" w:rsidP="007F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F3579">
        <w:rPr>
          <w:rFonts w:ascii="Times New Roman" w:hAnsi="Times New Roman"/>
          <w:b/>
          <w:bCs/>
          <w:sz w:val="28"/>
          <w:szCs w:val="28"/>
        </w:rPr>
        <w:t>Lekársky nález na účely posúdenia odkázanosti</w:t>
      </w:r>
    </w:p>
    <w:p w:rsidR="00E5232E" w:rsidRPr="007F3579" w:rsidRDefault="00E5232E" w:rsidP="007F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F3579">
        <w:rPr>
          <w:rFonts w:ascii="Times New Roman" w:hAnsi="Times New Roman"/>
          <w:b/>
          <w:bCs/>
          <w:sz w:val="28"/>
          <w:szCs w:val="28"/>
        </w:rPr>
        <w:t>na sociálnu službu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Pod</w:t>
      </w:r>
      <w:r>
        <w:rPr>
          <w:rFonts w:ascii="TimesNewRoman" w:hAnsi="TimesNewRoman" w:cs="TimesNewRoman"/>
        </w:rPr>
        <w:t>ľ</w:t>
      </w:r>
      <w:r>
        <w:rPr>
          <w:rFonts w:ascii="Times New Roman" w:hAnsi="Times New Roman"/>
        </w:rPr>
        <w:t xml:space="preserve">a § 49 odst. 3 zákona </w:t>
      </w:r>
      <w:r>
        <w:rPr>
          <w:rFonts w:ascii="TimesNewRoman" w:hAnsi="TimesNewRoman" w:cs="TimesNewRoman"/>
        </w:rPr>
        <w:t>č</w:t>
      </w:r>
      <w:r>
        <w:rPr>
          <w:rFonts w:ascii="Times New Roman" w:hAnsi="Times New Roman"/>
        </w:rPr>
        <w:t xml:space="preserve">. 448/2008 Z. z. </w:t>
      </w:r>
      <w:r>
        <w:rPr>
          <w:rFonts w:ascii="Times New Roman" w:hAnsi="Times New Roman"/>
          <w:sz w:val="24"/>
          <w:szCs w:val="24"/>
        </w:rPr>
        <w:t>o sociálnych službách a o zmene a doplnení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zákona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. 455/1991 Zb. o živnostenskom podnikaní (živnostenský zákon) v znení neskorších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predpisov posudzujúci lekár pri výkone lekárskej posudkovej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innosti vychádza z lekárskeho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nálezu vypracovaného lekárom, s ktorým má fyzická osoba uzatvorenú dohodu o poskytovaní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zdravotnej starostlivosti (</w:t>
      </w:r>
      <w:r>
        <w:rPr>
          <w:rFonts w:ascii="TimesNewRoman" w:hAnsi="TimesNewRoman" w:cs="TimesNewRoman"/>
          <w:sz w:val="24"/>
          <w:szCs w:val="24"/>
        </w:rPr>
        <w:t>ď</w:t>
      </w:r>
      <w:r>
        <w:rPr>
          <w:rFonts w:ascii="Times New Roman" w:hAnsi="Times New Roman"/>
          <w:sz w:val="24"/>
          <w:szCs w:val="24"/>
        </w:rPr>
        <w:t>alej len „zmluvný lekár“).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 priezvisko: ........................................................................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 narodenia: ..........................................................................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Bydlisko: .......................................................................................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Anamnéza: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osobná: (so zameraním na zdravotné postihnutie, spôsob liečby, hospitalizáciu)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subjektívne ťažkosti: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Objektívny nález: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Výška: </w:t>
      </w:r>
      <w:r>
        <w:rPr>
          <w:rFonts w:ascii="Times New Roman" w:hAnsi="Times New Roman"/>
          <w:sz w:val="24"/>
          <w:szCs w:val="24"/>
        </w:rPr>
        <w:tab/>
        <w:t xml:space="preserve">Hmotnosť: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BMI: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TK: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P: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(body mass index) </w:t>
      </w:r>
      <w:r>
        <w:rPr>
          <w:rFonts w:ascii="Times New Roman" w:hAnsi="Times New Roman"/>
          <w:sz w:val="24"/>
          <w:szCs w:val="24"/>
        </w:rPr>
        <w:tab/>
        <w:t>(krvný tlak)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(pulz)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Habitus: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Orientácia: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Poloha: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Postoj: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Chôdza: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Poruchy kontinencie: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II.A</w:t>
      </w:r>
      <w:r>
        <w:rPr>
          <w:rFonts w:ascii="Times New Roman" w:hAnsi="Times New Roman"/>
          <w:b/>
          <w:bCs/>
          <w:sz w:val="24"/>
          <w:szCs w:val="24"/>
        </w:rPr>
        <w:t>*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Pri interných ochoreniach uvies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ť </w:t>
      </w:r>
      <w:r>
        <w:rPr>
          <w:rFonts w:ascii="Times New Roman" w:hAnsi="Times New Roman"/>
          <w:b/>
          <w:bCs/>
          <w:sz w:val="24"/>
          <w:szCs w:val="24"/>
        </w:rPr>
        <w:t>fyzikálny nález a doplni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ť </w:t>
      </w:r>
      <w:r>
        <w:rPr>
          <w:rFonts w:ascii="Times New Roman" w:hAnsi="Times New Roman"/>
          <w:b/>
          <w:bCs/>
          <w:sz w:val="24"/>
          <w:szCs w:val="24"/>
        </w:rPr>
        <w:t>výsledky odborných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vyšetrení, ak nie sú uvedené v priloženom náleze, to znamená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kardiologických ochoreniach funkčné štádium NYHA,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cievnych ochoreniach končatín funk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né štádium pod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>a Fontainea,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hypertenzii stupe</w:t>
      </w:r>
      <w:r>
        <w:rPr>
          <w:rFonts w:ascii="TimesNewRoman" w:hAnsi="TimesNewRoman" w:cs="TimesNewRoman"/>
          <w:sz w:val="24"/>
          <w:szCs w:val="24"/>
        </w:rPr>
        <w:t xml:space="preserve">ň </w:t>
      </w:r>
      <w:r>
        <w:rPr>
          <w:rFonts w:ascii="Times New Roman" w:hAnsi="Times New Roman"/>
          <w:sz w:val="24"/>
          <w:szCs w:val="24"/>
        </w:rPr>
        <w:t>pod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>a WHO,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p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>úcnych ochoreniach funkčné p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>úcne vyšetrenie (spirometria),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zažívacích ochoreniach (sonografia, gastrofibroskopia, kolonoskopia ,...),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reumatických ochoreniach séropozitivita, funkčné štádium,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diabete dokumentova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>komplikácie (angiopatia, neuropatia, diabetická noha),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zmyslových ochoreniach korigovate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>nos</w:t>
      </w:r>
      <w:r>
        <w:rPr>
          <w:rFonts w:ascii="TimesNewRoman" w:hAnsi="TimesNewRoman" w:cs="TimesNewRoman"/>
          <w:sz w:val="24"/>
          <w:szCs w:val="24"/>
        </w:rPr>
        <w:t>ť</w:t>
      </w:r>
      <w:r>
        <w:rPr>
          <w:rFonts w:ascii="Times New Roman" w:hAnsi="Times New Roman"/>
          <w:sz w:val="24"/>
          <w:szCs w:val="24"/>
        </w:rPr>
        <w:t xml:space="preserve">, visus, perimeter, slovná alebo objektívna 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audiometria,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psychiatrických ochoreniach priloži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>odborný nález,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mentálnej retardácii psychologický nález s vyšetrením IQ,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urologických ochoreniach priloži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>odborný nález,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gynekologických ochoreniach priloži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>odborný nález,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onkologických ochoreniach priloži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>odborný nález s onkomarkermi, TNM klasifikácia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 fenylketonúrii a podobných raritných ochoreniach priloži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>odborný nález.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* </w:t>
      </w:r>
      <w:r>
        <w:rPr>
          <w:rFonts w:ascii="Times New Roman" w:hAnsi="Times New Roman"/>
          <w:sz w:val="20"/>
          <w:szCs w:val="20"/>
        </w:rPr>
        <w:t>Lekár vyplní len tie časti, ktoré sa týkajú zdravotného postihnutia fyzickej osoby, nevypisuje sa fyziologický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nález.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B*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Pri ortopedických ochoreniach, neurologických ochoreniach a poúrazových stavoch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popísa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>hybnos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>v postihnutej časti s funkčným vyjadrením (goniometria v porovnaní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s druhou stranou),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priloži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>ortopedický, neurologický, fyziatricko-rehabilitačný nález ( FBLR nález),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röntgenologický nález (RTg nález), elektromyografické vyšetrenie (EMG),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elektroencefalografické vyšetrenie ( EEG) , počítačová tomografia (CT), nukleárna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magnetická rezonancia (NMR), denzitometrické vyšetrenie, ak nie sú uvedené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v priloženom odbornom náleze.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III. Diagnostický záver </w:t>
      </w:r>
      <w:r>
        <w:rPr>
          <w:rFonts w:ascii="Times New Roman" w:hAnsi="Times New Roman"/>
          <w:sz w:val="24"/>
          <w:szCs w:val="24"/>
        </w:rPr>
        <w:t>(pod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>a Medzinárodnej klasifikácie chorôb s funkčným vyjadrením)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................................. dátum ......................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..........................................................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podpis lekára, ktorý lekársky nález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vypracoval a odtlačok jeho pečiatky</w:t>
      </w: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E5232E" w:rsidRDefault="00E5232E" w:rsidP="007F3579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E5232E" w:rsidRDefault="00E5232E"/>
    <w:sectPr w:rsidR="00E5232E" w:rsidSect="007F3579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32E" w:rsidRDefault="00E5232E">
      <w:r>
        <w:separator/>
      </w:r>
    </w:p>
  </w:endnote>
  <w:endnote w:type="continuationSeparator" w:id="0">
    <w:p w:rsidR="00E5232E" w:rsidRDefault="00E52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32E" w:rsidRDefault="00E5232E">
      <w:r>
        <w:separator/>
      </w:r>
    </w:p>
  </w:footnote>
  <w:footnote w:type="continuationSeparator" w:id="0">
    <w:p w:rsidR="00E5232E" w:rsidRDefault="00E523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579"/>
    <w:rsid w:val="0000235F"/>
    <w:rsid w:val="00034B56"/>
    <w:rsid w:val="00154739"/>
    <w:rsid w:val="001A4C0F"/>
    <w:rsid w:val="001D05FF"/>
    <w:rsid w:val="002D779B"/>
    <w:rsid w:val="00394DA3"/>
    <w:rsid w:val="005C6BE1"/>
    <w:rsid w:val="00662B9E"/>
    <w:rsid w:val="00667DC3"/>
    <w:rsid w:val="006C6854"/>
    <w:rsid w:val="007044D3"/>
    <w:rsid w:val="00716A18"/>
    <w:rsid w:val="007D2DF3"/>
    <w:rsid w:val="007F3579"/>
    <w:rsid w:val="007F6C6C"/>
    <w:rsid w:val="0081531D"/>
    <w:rsid w:val="00856DE0"/>
    <w:rsid w:val="00883E77"/>
    <w:rsid w:val="008D2114"/>
    <w:rsid w:val="00B02BC9"/>
    <w:rsid w:val="00B473BD"/>
    <w:rsid w:val="00BD06FF"/>
    <w:rsid w:val="00E5232E"/>
    <w:rsid w:val="00F116E4"/>
    <w:rsid w:val="00F37352"/>
    <w:rsid w:val="00FA10A4"/>
    <w:rsid w:val="00FC687A"/>
    <w:rsid w:val="00FF6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579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F357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357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900D5"/>
    <w:rPr>
      <w:rFonts w:ascii="Calibri" w:hAnsi="Calibri"/>
      <w:lang w:eastAsia="en-US"/>
    </w:rPr>
  </w:style>
  <w:style w:type="paragraph" w:styleId="Footer">
    <w:name w:val="footer"/>
    <w:basedOn w:val="Normal"/>
    <w:link w:val="FooterChar"/>
    <w:uiPriority w:val="99"/>
    <w:rsid w:val="007F357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900D5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486</Words>
  <Characters>2773</Characters>
  <Application>Microsoft Office Outlook</Application>
  <DocSecurity>0</DocSecurity>
  <Lines>0</Lines>
  <Paragraphs>0</Paragraphs>
  <ScaleCrop>false</ScaleCrop>
  <Company>MUBNM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 – NOVÉ MESTO</dc:title>
  <dc:subject/>
  <dc:creator>beata</dc:creator>
  <cp:keywords/>
  <dc:description/>
  <cp:lastModifiedBy>sarinova</cp:lastModifiedBy>
  <cp:revision>2</cp:revision>
  <cp:lastPrinted>2012-10-01T15:19:00Z</cp:lastPrinted>
  <dcterms:created xsi:type="dcterms:W3CDTF">2020-02-03T12:37:00Z</dcterms:created>
  <dcterms:modified xsi:type="dcterms:W3CDTF">2020-02-03T12:37:00Z</dcterms:modified>
</cp:coreProperties>
</file>